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F977" w14:textId="77777777" w:rsidR="00412862" w:rsidRDefault="00412862" w:rsidP="00561D28">
      <w:pPr>
        <w:pStyle w:val="Zwykytekst"/>
      </w:pPr>
      <w:bookmarkStart w:id="0" w:name="_MailOriginal"/>
    </w:p>
    <w:p w14:paraId="12DDC39C" w14:textId="505C5E12" w:rsidR="00412862" w:rsidRDefault="00412862" w:rsidP="00561D28">
      <w:pPr>
        <w:pStyle w:val="Zwykytekst"/>
      </w:pPr>
      <w:r w:rsidRPr="00061C42">
        <w:drawing>
          <wp:inline distT="0" distB="0" distL="0" distR="0" wp14:anchorId="0291BF58" wp14:editId="47B7880E">
            <wp:extent cx="5760720" cy="779780"/>
            <wp:effectExtent l="0" t="0" r="0" b="1270"/>
            <wp:docPr id="13402470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59BD" w14:textId="77777777" w:rsidR="00412862" w:rsidRDefault="00412862" w:rsidP="00561D28">
      <w:pPr>
        <w:pStyle w:val="Zwykytekst"/>
      </w:pPr>
    </w:p>
    <w:p w14:paraId="00593338" w14:textId="77777777" w:rsidR="00412862" w:rsidRDefault="00412862" w:rsidP="00561D28">
      <w:pPr>
        <w:pStyle w:val="Zwykytekst"/>
      </w:pPr>
    </w:p>
    <w:p w14:paraId="2BE4EDF8" w14:textId="77777777" w:rsidR="00412862" w:rsidRDefault="00412862" w:rsidP="00561D28">
      <w:pPr>
        <w:pStyle w:val="Zwykytekst"/>
      </w:pPr>
    </w:p>
    <w:p w14:paraId="3F4EE2B7" w14:textId="421543D5" w:rsidR="00412862" w:rsidRPr="00412862" w:rsidRDefault="00412862" w:rsidP="00412862">
      <w:pPr>
        <w:pStyle w:val="Zwykytekst"/>
        <w:jc w:val="center"/>
        <w:rPr>
          <w:b/>
          <w:bCs/>
        </w:rPr>
      </w:pPr>
      <w:r w:rsidRPr="00412862">
        <w:rPr>
          <w:b/>
          <w:bCs/>
        </w:rPr>
        <w:t xml:space="preserve">Nowe udogodnienia na stronie </w:t>
      </w:r>
      <w:proofErr w:type="spellStart"/>
      <w:r w:rsidRPr="00412862">
        <w:rPr>
          <w:b/>
          <w:bCs/>
        </w:rPr>
        <w:t>WFOŚiGW</w:t>
      </w:r>
      <w:proofErr w:type="spellEnd"/>
      <w:r w:rsidRPr="00412862">
        <w:rPr>
          <w:b/>
          <w:bCs/>
        </w:rPr>
        <w:t xml:space="preserve"> w Katowicach dla mieszkańców</w:t>
      </w:r>
    </w:p>
    <w:p w14:paraId="5D95C7E5" w14:textId="77777777" w:rsidR="00412862" w:rsidRDefault="00412862" w:rsidP="00561D28">
      <w:pPr>
        <w:pStyle w:val="Zwykytekst"/>
      </w:pPr>
    </w:p>
    <w:p w14:paraId="20959D47" w14:textId="562272BC" w:rsidR="00561D28" w:rsidRDefault="00561D28" w:rsidP="00561D28">
      <w:pPr>
        <w:pStyle w:val="Zwykytekst"/>
      </w:pPr>
      <w:r>
        <w:t xml:space="preserve">Wojewódzki Fundusz Ochrony Środowiska i Gospodarki Wodnej w Katowicach nieustannie dąży do usprawnienia obsługi beneficjentów i ułatwienia dostępu do kluczowych informacji. W związku z tym </w:t>
      </w:r>
      <w:r w:rsidR="00B954C2">
        <w:t xml:space="preserve">Wojewódzki Fundusz Ochrony Środowiska i Gospodarki Wodnej </w:t>
      </w:r>
      <w:r>
        <w:t>uruchomi</w:t>
      </w:r>
      <w:r w:rsidR="00B954C2">
        <w:t>ł</w:t>
      </w:r>
      <w:r>
        <w:t xml:space="preserve"> dwa nowe narzędzia na </w:t>
      </w:r>
      <w:r w:rsidR="00B954C2">
        <w:t>swojej</w:t>
      </w:r>
      <w:r>
        <w:t xml:space="preserve"> stronie internetowej, które mogą być pomocne dla mieszkańców Państwa gminy:</w:t>
      </w:r>
    </w:p>
    <w:p w14:paraId="26BF654A" w14:textId="77777777" w:rsidR="00561D28" w:rsidRDefault="00561D28" w:rsidP="00561D28">
      <w:pPr>
        <w:pStyle w:val="Zwykytekst"/>
      </w:pPr>
    </w:p>
    <w:p w14:paraId="179DA014" w14:textId="77777777" w:rsidR="00561D28" w:rsidRDefault="00561D28" w:rsidP="00561D28">
      <w:pPr>
        <w:pStyle w:val="Zwykytekst"/>
      </w:pPr>
      <w:r>
        <w:rPr>
          <w:rFonts w:ascii="Segoe UI Emoji" w:hAnsi="Segoe UI Emoji" w:cs="Segoe UI Emoji"/>
        </w:rPr>
        <w:t>✅</w:t>
      </w:r>
      <w:r>
        <w:t xml:space="preserve"> WYSZUKIWARKA WNIOSK</w:t>
      </w:r>
      <w:r>
        <w:rPr>
          <w:rFonts w:cs="Calibri"/>
        </w:rPr>
        <w:t>Ó</w:t>
      </w:r>
      <w:r>
        <w:t xml:space="preserve">W W PROGRAMIE CZYSTE POWIETRZE </w:t>
      </w:r>
      <w:r>
        <w:rPr>
          <w:rFonts w:cs="Calibri"/>
        </w:rPr>
        <w:t>–</w:t>
      </w:r>
      <w:r>
        <w:t xml:space="preserve"> pozwala ka</w:t>
      </w:r>
      <w:r>
        <w:rPr>
          <w:rFonts w:cs="Calibri"/>
        </w:rPr>
        <w:t>ż</w:t>
      </w:r>
      <w:r>
        <w:t>demu mieszka</w:t>
      </w:r>
      <w:r>
        <w:rPr>
          <w:rFonts w:cs="Calibri"/>
        </w:rPr>
        <w:t>ń</w:t>
      </w:r>
      <w:r>
        <w:t>cowi sprawdzi</w:t>
      </w:r>
      <w:r>
        <w:rPr>
          <w:rFonts w:cs="Calibri"/>
        </w:rPr>
        <w:t>ć</w:t>
      </w:r>
      <w:r>
        <w:t xml:space="preserve"> status swojego wniosku oraz etap jego rozpatrywania, co znacz</w:t>
      </w:r>
      <w:r>
        <w:rPr>
          <w:rFonts w:cs="Calibri"/>
        </w:rPr>
        <w:t>ą</w:t>
      </w:r>
      <w:r>
        <w:t>co skraca czas oczekiwania na informacj</w:t>
      </w:r>
      <w:r>
        <w:rPr>
          <w:rFonts w:cs="Calibri"/>
        </w:rPr>
        <w:t>ę</w:t>
      </w:r>
      <w:r>
        <w:t xml:space="preserve"> i zwi</w:t>
      </w:r>
      <w:r>
        <w:rPr>
          <w:rFonts w:cs="Calibri"/>
        </w:rPr>
        <w:t>ę</w:t>
      </w:r>
      <w:r>
        <w:t>ksza przejrzysto</w:t>
      </w:r>
      <w:r>
        <w:rPr>
          <w:rFonts w:cs="Calibri"/>
        </w:rPr>
        <w:t>ść</w:t>
      </w:r>
      <w:r>
        <w:t xml:space="preserve"> procesu.</w:t>
      </w:r>
    </w:p>
    <w:p w14:paraId="0CF80289" w14:textId="77777777" w:rsidR="00561D28" w:rsidRDefault="00561D28" w:rsidP="00561D28">
      <w:pPr>
        <w:pStyle w:val="Zwykytekst"/>
      </w:pPr>
    </w:p>
    <w:p w14:paraId="7606236A" w14:textId="04520B7C" w:rsidR="00571DF5" w:rsidRDefault="00571DF5" w:rsidP="00561D28">
      <w:pPr>
        <w:pStyle w:val="Zwykytekst"/>
      </w:pPr>
      <w:hyperlink r:id="rId5" w:history="1">
        <w:r w:rsidRPr="00044F2C">
          <w:rPr>
            <w:rStyle w:val="Hipercze"/>
          </w:rPr>
          <w:t>https://wfosigw.katowice.pl/program-priorytetowy-czyste-powietrze/sprawdz_status_wniosku/</w:t>
        </w:r>
      </w:hyperlink>
    </w:p>
    <w:p w14:paraId="4CA8139D" w14:textId="77777777" w:rsidR="00571DF5" w:rsidRDefault="00571DF5" w:rsidP="00561D28">
      <w:pPr>
        <w:pStyle w:val="Zwykytekst"/>
      </w:pPr>
    </w:p>
    <w:p w14:paraId="0F37F299" w14:textId="77777777" w:rsidR="00571DF5" w:rsidRDefault="00571DF5" w:rsidP="00561D28">
      <w:pPr>
        <w:pStyle w:val="Zwykytekst"/>
      </w:pPr>
    </w:p>
    <w:p w14:paraId="218607C1" w14:textId="77777777" w:rsidR="00561D28" w:rsidRDefault="00561D28" w:rsidP="00561D28">
      <w:pPr>
        <w:pStyle w:val="Zwykytekst"/>
      </w:pPr>
      <w:r>
        <w:rPr>
          <w:rFonts w:ascii="Segoe UI Emoji" w:hAnsi="Segoe UI Emoji" w:cs="Segoe UI Emoji"/>
        </w:rPr>
        <w:t>✅</w:t>
      </w:r>
      <w:r>
        <w:t xml:space="preserve"> KALKULATOR RAT PO</w:t>
      </w:r>
      <w:r>
        <w:rPr>
          <w:rFonts w:cs="Calibri"/>
        </w:rPr>
        <w:t>Ż</w:t>
      </w:r>
      <w:r>
        <w:t xml:space="preserve">YCZKI </w:t>
      </w:r>
      <w:r>
        <w:rPr>
          <w:rFonts w:cs="Calibri"/>
        </w:rPr>
        <w:t>–</w:t>
      </w:r>
      <w:r>
        <w:t xml:space="preserve"> u</w:t>
      </w:r>
      <w:r>
        <w:rPr>
          <w:rFonts w:cs="Calibri"/>
        </w:rPr>
        <w:t>ł</w:t>
      </w:r>
      <w:r>
        <w:t>atwia inwestorom wyliczenie wysoko</w:t>
      </w:r>
      <w:r>
        <w:rPr>
          <w:rFonts w:cs="Calibri"/>
        </w:rPr>
        <w:t>ś</w:t>
      </w:r>
      <w:r>
        <w:t>ci rat do sp</w:t>
      </w:r>
      <w:r>
        <w:rPr>
          <w:rFonts w:cs="Calibri"/>
        </w:rPr>
        <w:t>ł</w:t>
      </w:r>
      <w:r>
        <w:t>aty po</w:t>
      </w:r>
      <w:r>
        <w:rPr>
          <w:rFonts w:cs="Calibri"/>
        </w:rPr>
        <w:t>ż</w:t>
      </w:r>
      <w:r>
        <w:t>yczki, kt</w:t>
      </w:r>
      <w:r>
        <w:rPr>
          <w:rFonts w:cs="Calibri"/>
        </w:rPr>
        <w:t>ó</w:t>
      </w:r>
      <w:r>
        <w:t>r</w:t>
      </w:r>
      <w:r>
        <w:rPr>
          <w:rFonts w:cs="Calibri"/>
        </w:rPr>
        <w:t>ą</w:t>
      </w:r>
      <w:r>
        <w:t xml:space="preserve"> mog</w:t>
      </w:r>
      <w:r>
        <w:rPr>
          <w:rFonts w:cs="Calibri"/>
        </w:rPr>
        <w:t>ą</w:t>
      </w:r>
      <w:r>
        <w:t xml:space="preserve"> zaci</w:t>
      </w:r>
      <w:r>
        <w:rPr>
          <w:rFonts w:cs="Calibri"/>
        </w:rPr>
        <w:t>ą</w:t>
      </w:r>
      <w:r>
        <w:t>gn</w:t>
      </w:r>
      <w:r>
        <w:rPr>
          <w:rFonts w:cs="Calibri"/>
        </w:rPr>
        <w:t>ąć</w:t>
      </w:r>
      <w:r>
        <w:t xml:space="preserve"> na realizacj</w:t>
      </w:r>
      <w:r>
        <w:rPr>
          <w:rFonts w:cs="Calibri"/>
        </w:rPr>
        <w:t>ę</w:t>
      </w:r>
      <w:r>
        <w:t xml:space="preserve"> dzia</w:t>
      </w:r>
      <w:r>
        <w:rPr>
          <w:rFonts w:cs="Calibri"/>
        </w:rPr>
        <w:t>ł</w:t>
      </w:r>
      <w:r>
        <w:t>a</w:t>
      </w:r>
      <w:r>
        <w:rPr>
          <w:rFonts w:cs="Calibri"/>
        </w:rPr>
        <w:t>ń</w:t>
      </w:r>
      <w:r>
        <w:t xml:space="preserve"> proekologicznych, takich jak termomodernizacja budynk</w:t>
      </w:r>
      <w:r>
        <w:rPr>
          <w:rFonts w:cs="Calibri"/>
        </w:rPr>
        <w:t>ó</w:t>
      </w:r>
      <w:r>
        <w:t xml:space="preserve">w czy wymiana </w:t>
      </w:r>
      <w:r>
        <w:rPr>
          <w:rFonts w:cs="Calibri"/>
        </w:rPr>
        <w:t>ź</w:t>
      </w:r>
      <w:r>
        <w:t>r</w:t>
      </w:r>
      <w:r>
        <w:rPr>
          <w:rFonts w:cs="Calibri"/>
        </w:rPr>
        <w:t>ó</w:t>
      </w:r>
      <w:r>
        <w:t>d</w:t>
      </w:r>
      <w:r>
        <w:rPr>
          <w:rFonts w:cs="Calibri"/>
        </w:rPr>
        <w:t>ł</w:t>
      </w:r>
      <w:r>
        <w:t>a ciep</w:t>
      </w:r>
      <w:r>
        <w:rPr>
          <w:rFonts w:cs="Calibri"/>
        </w:rPr>
        <w:t>ł</w:t>
      </w:r>
      <w:r>
        <w:t>a.</w:t>
      </w:r>
    </w:p>
    <w:p w14:paraId="2DE4439E" w14:textId="70628E21" w:rsidR="00561D28" w:rsidRDefault="00561D28" w:rsidP="00561D28">
      <w:pPr>
        <w:pStyle w:val="Zwykytekst"/>
      </w:pPr>
    </w:p>
    <w:p w14:paraId="3E212C0A" w14:textId="46509376" w:rsidR="00571DF5" w:rsidRDefault="00571DF5" w:rsidP="00561D28">
      <w:pPr>
        <w:pStyle w:val="Zwykytekst"/>
      </w:pPr>
      <w:hyperlink r:id="rId6" w:history="1">
        <w:r w:rsidRPr="002967ED">
          <w:rPr>
            <w:rStyle w:val="Hipercze"/>
          </w:rPr>
          <w:t>https://wfosigw.katowice.pl/o-funduszu/zespol-analiz-zabezpieczen-i-windykacji/</w:t>
        </w:r>
      </w:hyperlink>
    </w:p>
    <w:p w14:paraId="1CF23659" w14:textId="77777777" w:rsidR="00571DF5" w:rsidRDefault="00571DF5" w:rsidP="00561D28">
      <w:pPr>
        <w:pStyle w:val="Zwykytekst"/>
      </w:pPr>
    </w:p>
    <w:bookmarkEnd w:id="0"/>
    <w:p w14:paraId="2902C956" w14:textId="77777777" w:rsidR="00561D28" w:rsidRDefault="00561D28" w:rsidP="00561D28">
      <w:pPr>
        <w:pStyle w:val="Zwykytekst"/>
      </w:pPr>
    </w:p>
    <w:p w14:paraId="76677BDF" w14:textId="31BD22BB" w:rsidR="00C5681E" w:rsidRDefault="00412862" w:rsidP="00412862">
      <w:pPr>
        <w:jc w:val="center"/>
      </w:pPr>
      <w:r w:rsidRPr="00061C42">
        <w:rPr>
          <w:rFonts w:ascii="Calibri" w:eastAsia="Times New Roman" w:hAnsi="Calibri" w:cs="Calibri"/>
          <w:color w:val="242424"/>
          <w:shd w:val="clear" w:color="auto" w:fill="FFFFFF"/>
        </w:rPr>
        <w:drawing>
          <wp:inline distT="0" distB="0" distL="0" distR="0" wp14:anchorId="3FEA3F64" wp14:editId="188EC8E8">
            <wp:extent cx="4238625" cy="1419225"/>
            <wp:effectExtent l="0" t="0" r="9525" b="9525"/>
            <wp:docPr id="6172994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8"/>
    <w:rsid w:val="003234D1"/>
    <w:rsid w:val="00412862"/>
    <w:rsid w:val="00483FEE"/>
    <w:rsid w:val="00561D28"/>
    <w:rsid w:val="00571DF5"/>
    <w:rsid w:val="00AB7A1D"/>
    <w:rsid w:val="00B954C2"/>
    <w:rsid w:val="00C41B72"/>
    <w:rsid w:val="00C5681E"/>
    <w:rsid w:val="00E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10F"/>
  <w15:chartTrackingRefBased/>
  <w15:docId w15:val="{3D0C911C-125E-4B56-BC61-2E0C3E7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1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D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D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1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1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1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1D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D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1D28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1D2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1D28"/>
    <w:rPr>
      <w:rFonts w:ascii="Calibri" w:eastAsia="Times New Roman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571D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b3bf3aa-cf1c-4d72-8087-3d1b19a81e5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fosigw.katowice.pl/o-funduszu/zespol-analiz-zabezpieczen-i-windykacji/" TargetMode="External"/><Relationship Id="rId5" Type="http://schemas.openxmlformats.org/officeDocument/2006/relationships/hyperlink" Target="https://wfosigw.katowice.pl/program-priorytetowy-czyste-powietrze/sprawdz_status_wniosk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Sitek</dc:creator>
  <cp:keywords/>
  <dc:description/>
  <cp:lastModifiedBy>Sylwia Sitek</cp:lastModifiedBy>
  <cp:revision>5</cp:revision>
  <dcterms:created xsi:type="dcterms:W3CDTF">2025-04-11T10:00:00Z</dcterms:created>
  <dcterms:modified xsi:type="dcterms:W3CDTF">2025-04-11T10:11:00Z</dcterms:modified>
</cp:coreProperties>
</file>